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0"/>
        </w:rPr>
        <w:t xml:space="preserve">Kolejna edycja konkursu dla przedszkoli od Praca.pl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Portal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Praca.pl</w:t>
        </w:r>
      </w:hyperlink>
      <w:r w:rsidDel="00000000" w:rsidR="00000000" w:rsidRPr="00000000">
        <w:rPr>
          <w:rtl w:val="0"/>
        </w:rPr>
        <w:t xml:space="preserve"> właśnie rusza z kolejną edycją konkursu, do którego zostały zaproszone wszystkie przedszkola w Polsce, w tym nasze! Proszę spojrzeć na stronę konkursu: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https://www.praca.pl/konkurs/miejsce-pracy-rodzica-oczami-przedszkolaka/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Temat konkursu to ‘Miejsce pracy rodzica oczami przedszkolaka’ i by wziąć w nim udział należy: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Wysłać zdjęcie pracy plastycznej wykonanej przez przedszkolaka wraz z krótkim opisem, praca musi być wykonana samodzielnie i być oryginalna i nigdzie dotąd nie publikowana.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Wypełnić formularz zgłoszeniowy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wysłać zgodę opiekuna na udział dziecka w konkursie 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Poinformować na stronie szkoły o konkursie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Każda przedszkole może wysłać maksymalnie 4 prace konkursowe. Placówka, która wygra otrzyma bon wysokości 2000 zł do wydania na materiały edukacyjne w Empiku.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Ważne informacje: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afterAutospacing="0" w:before="24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Rozpoczęcie konkursu 24.02.2025,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Termin realizacji zadania konkursowego 31.03.2025,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Ocena i wyłonienie zwycięzcy 07.04.2025,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before="0" w:beforeAutospacing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Publikacja wyników konkursu 14.04.2025.</w:t>
      </w:r>
    </w:p>
    <w:p w:rsidR="00000000" w:rsidDel="00000000" w:rsidP="00000000" w:rsidRDefault="00000000" w:rsidRPr="00000000" w14:paraId="00000013">
      <w:pPr>
        <w:spacing w:before="240" w:line="240" w:lineRule="auto"/>
        <w:jc w:val="left"/>
        <w:rPr/>
      </w:pPr>
      <w:r w:rsidDel="00000000" w:rsidR="00000000" w:rsidRPr="00000000">
        <w:rPr>
          <w:rtl w:val="0"/>
        </w:rPr>
        <w:t xml:space="preserve">Zachęcamy wszystkich do wzięcia udziału!</w:t>
        <w:br w:type="textWrapping"/>
        <w:br w:type="textWrapping"/>
      </w:r>
      <w:r w:rsidDel="00000000" w:rsidR="00000000" w:rsidRPr="00000000">
        <w:rPr/>
        <w:drawing>
          <wp:inline distB="114300" distT="114300" distL="114300" distR="114300">
            <wp:extent cx="4071938" cy="389572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71938" cy="3895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raca.pl/" TargetMode="External"/><Relationship Id="rId7" Type="http://schemas.openxmlformats.org/officeDocument/2006/relationships/hyperlink" Target="https://www.praca.pl/konkurs/miejsce-pracy-rodzica-oczami-przedszkolaka/" TargetMode="Externa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